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10" w:rsidRPr="00C472A1" w:rsidRDefault="001847D4" w:rsidP="00C472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67450" cy="9384461"/>
            <wp:effectExtent l="19050" t="0" r="0" b="0"/>
            <wp:docPr id="1" name="Рисунок 1" descr="C:\Users\User\Desktop\Downloads\ОФ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ОФ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38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CF" w:rsidRPr="00C472A1" w:rsidRDefault="00C472A1" w:rsidP="00710213">
      <w:pPr>
        <w:spacing w:after="150" w:line="33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7271CF" w:rsidRPr="00C4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10213" w:rsidRPr="00C472A1" w:rsidRDefault="00710213" w:rsidP="00EF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2A1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директивных и нормативных документов. В соответствии с Законом Российской Федерации «Об образовании» № 273 от 29.12.2012 г., приказом </w:t>
      </w:r>
      <w:r w:rsidR="00E34EE5">
        <w:rPr>
          <w:rFonts w:ascii="Times New Roman" w:hAnsi="Times New Roman" w:cs="Times New Roman"/>
          <w:sz w:val="28"/>
          <w:szCs w:val="28"/>
        </w:rPr>
        <w:t>Министерст</w:t>
      </w:r>
      <w:r w:rsidR="00DB2678">
        <w:rPr>
          <w:rFonts w:ascii="Times New Roman" w:hAnsi="Times New Roman" w:cs="Times New Roman"/>
          <w:sz w:val="28"/>
          <w:szCs w:val="28"/>
        </w:rPr>
        <w:t>ва Просвещения</w:t>
      </w:r>
      <w:r w:rsidRPr="00C472A1">
        <w:rPr>
          <w:rFonts w:ascii="Times New Roman" w:hAnsi="Times New Roman" w:cs="Times New Roman"/>
          <w:sz w:val="28"/>
          <w:szCs w:val="28"/>
        </w:rPr>
        <w:t xml:space="preserve"> РФ «Об утверждении Порядка организации и осуществления образовательной деятельности по дополнительным общео</w:t>
      </w:r>
      <w:r w:rsidR="00DB2678">
        <w:rPr>
          <w:rFonts w:ascii="Times New Roman" w:hAnsi="Times New Roman" w:cs="Times New Roman"/>
          <w:sz w:val="28"/>
          <w:szCs w:val="28"/>
        </w:rPr>
        <w:t>бразовательным программам» (от 09.11.2018</w:t>
      </w:r>
      <w:r w:rsidRPr="00C472A1">
        <w:rPr>
          <w:rFonts w:ascii="Times New Roman" w:hAnsi="Times New Roman" w:cs="Times New Roman"/>
          <w:sz w:val="28"/>
          <w:szCs w:val="28"/>
        </w:rPr>
        <w:t>г.</w:t>
      </w:r>
      <w:r w:rsidR="00DB2678">
        <w:rPr>
          <w:rFonts w:ascii="Times New Roman" w:hAnsi="Times New Roman" w:cs="Times New Roman"/>
          <w:sz w:val="28"/>
          <w:szCs w:val="28"/>
        </w:rPr>
        <w:t>№ 196</w:t>
      </w:r>
      <w:r w:rsidRPr="00C472A1">
        <w:rPr>
          <w:rFonts w:ascii="Times New Roman" w:hAnsi="Times New Roman" w:cs="Times New Roman"/>
          <w:sz w:val="28"/>
          <w:szCs w:val="28"/>
        </w:rPr>
        <w:t>)</w:t>
      </w:r>
    </w:p>
    <w:p w:rsidR="007736F1" w:rsidRPr="00C472A1" w:rsidRDefault="007736F1" w:rsidP="00915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2A1">
        <w:rPr>
          <w:rFonts w:ascii="Times New Roman" w:hAnsi="Times New Roman" w:cs="Times New Roman"/>
          <w:sz w:val="28"/>
          <w:szCs w:val="28"/>
        </w:rPr>
        <w:t xml:space="preserve">   В общей системе воспитания физическое воспитание детей школьного возраста занимает особое место. Именно в школьном детстве в результате целенаправленного педагогического воздействия формируется здоровье, общая выносливость и работоспособность, жизнедеятельность и другие качества, необходимые для всестороннего гармонического развития личности.</w:t>
      </w:r>
    </w:p>
    <w:p w:rsidR="007271CF" w:rsidRPr="00C472A1" w:rsidRDefault="007271CF" w:rsidP="00915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Направленность</w:t>
      </w:r>
      <w:r w:rsidR="00DB26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программы по общей физической подготовке – физкультурно-спортивная.</w:t>
      </w:r>
    </w:p>
    <w:p w:rsidR="00EF66AB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Актуальность</w:t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ЗОЖ, приобретают привычку заниматься физическим трудом, умственная нагрузка компенсируется у них физической.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Педагогическая целесообразность</w:t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образовательной программы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 </w:t>
      </w:r>
    </w:p>
    <w:p w:rsidR="00EF66AB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Целью</w:t>
      </w:r>
      <w:r w:rsidR="00EF66AB"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программы являю</w:t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</w:t>
      </w:r>
      <w:r w:rsidR="00EF66AB"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F66AB" w:rsidRPr="00C472A1" w:rsidRDefault="00EF66AB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271CF"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создание условий для разв</w:t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ития двигательных способностей,</w:t>
      </w:r>
    </w:p>
    <w:p w:rsidR="007271CF" w:rsidRPr="00C472A1" w:rsidRDefault="00EF66AB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приобщение</w:t>
      </w:r>
      <w:r w:rsidR="007271CF"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систематическим занятиям учащихся посредством физических упражнений.</w:t>
      </w:r>
    </w:p>
    <w:p w:rsidR="00D14A68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данной цели связана с решением следующих </w:t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образовательных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</w:t>
      </w:r>
      <w:r w:rsidRPr="00C4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Образовательные: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знаний об истории и развитии отдельных видов спорта и физической культуры;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sym w:font="Symbol" w:char="F0B7"/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знаний о способах и особенностях движений, передвижений; 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подготовленности.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Развивающие: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интереса к самостоятельным занятиям физическими упражнениями, подвижными играми, формам активного отдыха и досуга;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дыхательной, сердечно-сосудистой системы, опорно-двигательного аппарата;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скоростных, скоростно-силовых, силовых, координационных способностей, выносливости и гибкости;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укрепление здоровья учащихся посредством развития физических качеств и повышения функциональных возможностей жизнеобеспечивающих систем организма;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Воспитательные: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воспитание устойчивого интереса к занятиям физической культуры;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воспитание чувства коллективизма, товарищества, взаимовыручки и взаимопомощи;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воспитание смелости, активности, преодоления страхов и чувства неловкости. </w:t>
      </w:r>
    </w:p>
    <w:p w:rsidR="00AA5FEE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Отличительная особенность</w:t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образовательной программы заключается в организации учебного процесса, который включает в себя не только занятия с педагогом в зале, но и активную самостоятельную тренировочную деятельность. Учащиеся выступают на соревнованиях различного уровня. При планировании занятий учитываются индивидуальные особенности обучающихся.</w:t>
      </w:r>
    </w:p>
    <w:p w:rsidR="00AA5FEE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Возраст детей</w:t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образовательная программа предназначена для учащихся 10-15 лет. Условия набора детей: заниматься в секции может каждый школьник, прошедший медицинский осмотр и допущенный врачом к занятиям. </w:t>
      </w:r>
    </w:p>
    <w:p w:rsidR="00AA5FEE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Сроки реализации</w:t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дополнительной образовательной программы: данная образовательная программа рассчитана на 1 год обучения. </w:t>
      </w:r>
    </w:p>
    <w:p w:rsidR="007271CF" w:rsidRPr="00C472A1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Форма и режим занятий</w:t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</w:t>
      </w:r>
      <w:r w:rsid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форма занятий групповая, </w:t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занятия проводятся 3 раза в неделю по два</w:t>
      </w:r>
      <w:r w:rsidR="00682DDA"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академических</w:t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часа во </w:t>
      </w:r>
      <w:r w:rsidR="00AA5FEE"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второй половине дня. Всего — 222</w:t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часа. Наполняемость учебной группы – 15 человек. </w:t>
      </w:r>
    </w:p>
    <w:p w:rsidR="007271CF" w:rsidRPr="00C472A1" w:rsidRDefault="00B73727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</w:t>
      </w:r>
      <w:r w:rsidR="007271CF"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результате освоения содержания программного материала</w:t>
      </w:r>
      <w:r w:rsidR="006C0D5B"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обучающиеся будут знать: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 истории и особенностях зарождения и развития физической культуры и спорта;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 способах и особенностях движений, передвижений;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sym w:font="Symbol" w:char="F0B7"/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 работе мышц, систем дыхания, кровообращения при выполнении физических упражнений, о способах простейшего контроля за деятельностью этих систем;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 терминологии разучиваемых упражнений, их функциональном смысле и направленности воздействия на организм.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Обучающиеся будут уметь: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выполнять основные движения, перемещения, упражнения по разделам программного материала;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выполнять комплексы физических упражнений на развитие координации, гибкости, силы, скорости;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взаимодействовать с одноклассниками в процессе занятий физической культурой.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оздоровление и физическое развитие детей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формирование устойчивого интереса к занятиям физической культурой и спортом.</w:t>
      </w:r>
    </w:p>
    <w:p w:rsidR="007271CF" w:rsidRPr="00C472A1" w:rsidRDefault="00EF66AB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</w:t>
      </w:r>
      <w:r w:rsidR="007271CF"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пособы определения результативности программы</w:t>
      </w:r>
      <w:r w:rsidR="007271CF"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Тестирование, анкетирование, мониторинг физической подготовленности.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начале обучения заводится журнал учета результатов объединения, в который вносятся результаты тестирования. Тестирование проводится в конце каждой четверти. Данные заносятся в журнал. В конце каждого года обучения проводятся контрольное тестирование. 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Учебно-тренировочный цикл по каждому разделу программы завершается контрольными испытаниями по теории и практике пройденного материала.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подведения итогов реализации образовательной программы: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участие в </w:t>
      </w:r>
      <w:r w:rsidR="006C0D5B"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школьных и районных соревнованиях</w:t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открытые занятия;</w:t>
      </w:r>
    </w:p>
    <w:p w:rsidR="007271CF" w:rsidRPr="00C472A1" w:rsidRDefault="007271CF" w:rsidP="00C47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физкультурные праздники.</w:t>
      </w:r>
    </w:p>
    <w:p w:rsidR="00EF66AB" w:rsidRPr="007736F1" w:rsidRDefault="00EF66AB" w:rsidP="007736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271CF" w:rsidRPr="006C1A64" w:rsidRDefault="006C1A64" w:rsidP="0077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Учебно-тематическое планирование</w:t>
      </w:r>
    </w:p>
    <w:p w:rsidR="00EF66AB" w:rsidRPr="007736F1" w:rsidRDefault="00EF66AB" w:rsidP="0077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4536"/>
        <w:gridCol w:w="1417"/>
        <w:gridCol w:w="1276"/>
        <w:gridCol w:w="1276"/>
      </w:tblGrid>
      <w:tr w:rsidR="00EF66AB" w:rsidRPr="006C1A64" w:rsidTr="006C1A64">
        <w:trPr>
          <w:gridAfter w:val="2"/>
          <w:wAfter w:w="2552" w:type="dxa"/>
        </w:trPr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6AB" w:rsidRPr="006C1A64" w:rsidRDefault="00EF66AB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F66AB" w:rsidRPr="006C1A64" w:rsidRDefault="00EF66AB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6AB" w:rsidRPr="006C1A64" w:rsidRDefault="00EF66AB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6AB" w:rsidRPr="006C1A64" w:rsidRDefault="00EF66AB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F66AB" w:rsidRPr="006C1A64" w:rsidTr="006C1A64"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6AB" w:rsidRPr="006C1A64" w:rsidRDefault="00EF66AB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6AB" w:rsidRPr="006C1A64" w:rsidRDefault="00EF66AB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6AB" w:rsidRPr="006C1A64" w:rsidRDefault="00EF66AB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6AB" w:rsidRPr="006C1A64" w:rsidRDefault="00EF66AB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6AB" w:rsidRPr="006C1A64" w:rsidRDefault="00EF66AB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7271CF" w:rsidRPr="006C1A64" w:rsidTr="006C1A64"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271CF" w:rsidRPr="006C1A64" w:rsidTr="006C1A64"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37664E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7271CF" w:rsidRPr="006C1A64" w:rsidTr="006C1A64"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37664E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7271CF" w:rsidRPr="006C1A64" w:rsidTr="006C1A64"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37664E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37664E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271CF" w:rsidRPr="006C1A64" w:rsidTr="006C1A64"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37664E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37664E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7271CF" w:rsidRPr="006C1A64" w:rsidTr="006C1A64"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37664E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37664E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7271CF" w:rsidRPr="006C1A64" w:rsidTr="006C1A64"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Контрольное тестирование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271CF" w:rsidRPr="006C1A64" w:rsidTr="006C1A64"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7271CF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6C1A64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71CF" w:rsidRPr="006C1A64" w:rsidRDefault="0037664E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222</w:t>
            </w:r>
          </w:p>
        </w:tc>
      </w:tr>
      <w:tr w:rsidR="009157FA" w:rsidRPr="006C1A64" w:rsidTr="006C1A64"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7FA" w:rsidRPr="006C1A64" w:rsidRDefault="009157F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7FA" w:rsidRPr="006C1A64" w:rsidRDefault="009157F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7FA" w:rsidRPr="006C1A64" w:rsidRDefault="009157FA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7FA" w:rsidRDefault="009157FA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7FA" w:rsidRPr="006C1A64" w:rsidRDefault="009157FA" w:rsidP="00AA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71CF" w:rsidRDefault="006C1A64" w:rsidP="006C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3. </w:t>
      </w:r>
      <w:r w:rsidR="007271CF" w:rsidRPr="006C1A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 программного материала</w:t>
      </w:r>
    </w:p>
    <w:p w:rsidR="006C1A64" w:rsidRPr="006C1A64" w:rsidRDefault="006C1A64" w:rsidP="006C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Основы знаний о физической культуре: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Естественные основы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Социально-психологические основы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 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Контроль за правильностью выполнения физических упражнений и тестирования физических качеств.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Приемы закаливания. Способы саморегуляции и самоконтроля.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Воздушные ванны. Солнечные ванны. Измерение массы тела. Приемы измерения пульса. Специальные дыхательные упражнения. Водные процедуры. Овладение приемами саморегуляции, связанные с умением расслаблять и напрягать мышцы. Контроль и регуляция движений. Тестирование физических способностей.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Легкая атлетика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Теория: Легкая атлетика — «королева спорта». Мировые рекорды.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Названия метательных снарядов, прыжкового инвентаря, упражнений в прыжках в длину и высоту. Техника безопасности на занятиях. Влияние бега на здоровье человека, элементарные сведения о правилах соревнований в прыжках, беге и метаниях.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Практика: Спринтерский бег: высокий, низкий старт, стартовый разгон, бег по дистанции (30, 60 м), финиширование. Медленный бег до 10 мин. Прыжки в длину с разбега. Метание малого мяча.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Гимнастика с элементами акробатики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Теория: Многообразие гимнастических упражнений, их влияние на организм человека.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Практика: Строевые упражнения. Построения и перестроения. Шеренга, колонна, размыкание. Расчет по порядку. Рапорт. Ходьба в ногу. Общеразвивающие упражнения без предметов, с предметами (мячами, скакалками, гимнастическими палками), на гимнастических снарядах (стенках, скамейках). Акробатические упражнения. Группировка. Перекаты. Кувырок вперед, назад. «Мост» самостоятельно и с помощью. Стойка на </w:t>
      </w: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лопатках. Комбинации из разученных упражнений. Лазанье по канату, висы, упоры. Опорный прыжок.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 Лыжная подготовка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Теория: История лыжных гонок. Выдающиеся лыжники-гонщики.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Техника безопасности на уроках. Подбор лыж и палок. Лыжные мази. Гигиена одежды и обуви. Температурный режим.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Практика: Классические хода: одновременный бесшажный, одновременный одношажный, одновременный двухшажный, попеременный двухшажный.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Коньковые хода: одновременный двухшажный, одновременный одношажный, попеременный двухшажный.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Спуск в высокой, средней, низкой стойке. Торможение плугом и упором. Подъем «елочкой, полуёлочкой, лесенкой», попеременным двухшажным ходом.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5. Спортивные игры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Волейбол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Теория: Многообразие спортивных игр. Особенности игры «волейбол».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Терминология, тактика игры. Правила соревнований и судейство. Техника безопасности на уроках.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Практика: Стойки и передвижения. Передача двумя руками сверху. Прием мяча снизу двумя руками. Нападающий удар. Нижняя прямая подача. Комбинации из разученных элементов. Тактика свободного падения. Позиционное нападение 6:0.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Баскетбол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Теория: Особенности игры «баскетбол».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Терминология, тактика игры. Правила соревнований и судейство. Техника безопасности на уроках.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Практика: Стойки, передвижения, остановки игрока. Ведение мяча на мести и в движении. Передачи мяча в парах, тройках двумя руками от груди, одной рукой от плеча, двумя руками из-за головы, с отскоком в пол. Сочетание приемов. Взаимодействие двух игроков, личная защита. Штрафной бросок.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6. Общая физическая подготовка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Развитие координационных, скоростных, скоростно-силовых, силовых способностей, гибкости и выносливости. Комплексы упражнений.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7. Контрольное тестирование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Контрольные тесты-упражнения: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Тест 1. Бег 30 (60) м с высокого старта.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Оборудование: секундомер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Процедура тестирования. В забеге принимают участие не менее двух человек. По команде «На старт!» участники подходят к линии старта и занимают исходное положение. По команде «Внимание!» наклоняются вперед и по команде «Марш!» бегут к линии финиша по своей дорожке. Время определяют с точностью до 0,1 с.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Тест 2. 6-минутный бег.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Тестирование проводится на спортивной площадке или беговой дорожке.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Оборудование: свисток, секундомер.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Процедура тестирования. В забеге одновременно участвуют 6-8 человек. Учащиеся должны бежать или чередовать бег с ходьбой, стремясь преодолеть как можно большее расстояние за 6 мин. Для более точного подсчета беговую дорожку целесообразно разметить через каждые 10 м. По истечении 6 мин бегуны останавливаются, и контролеры подсчитывают метраж для каждого из них.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Тест 3. Прыжки в длину.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Процедура тестирования. На площадке проводят линию и перпендикулярно к ней закрепляют сантиметровую ленту (рулетку). Учащийся встает около линии, не касаясь ее носками, затем, отводя руки назад, сгибает ноги в коленях и, оттолкнувшись обеими ногами, сделав резкий мах руками вперед, прыгает вдоль разметки. Расстояние измеряется от линии до сзади стоящей пятки любой ноги. Даются три попытки, лучший результат идет в зачет. Упражнение требует предварительной подготовки для выработки координации движений рук и ног.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Тест 4. Подтягивание.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Процедура тестирования. Подтягивание: мальчики в висе на высокой перекладине, девочки — в висе лежа на подвесной перекладине (до 80 см). И те</w:t>
      </w:r>
      <w:r w:rsidR="00AA5FEE"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другие подтягиваются хватом сверху. По команде «Упражнение начинай!» производят подтягивание до уровня подбородка и опускание на прямые руки. Выполнять плавно, без рывков. Тело не выгибать, сгибание ног в коленях и дерганье ногами не разрешается. В этом случае попытка не засчитывается. Количество правильных выполнений идет в зачет. Девочки подтягиваются, не отрывая ног от пола.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Тест 5. Наклоны вперед из положения сидя на полу.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Оборудование: рулетка.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Процедура тестирования. Нанести мелом на полу линию А-Б, а к ее середине — перпендикулярную линию, которую размечают через каждый 1 см. Ученик садится так, чтобы пятки оказались на линии А-Б. Расстояние между пятками 20-30 см, ступни вертикальны. Партнер прижимает колени упражняющегося к полу. Выполняют три разминочных наклона и четвертый зачетный на результат, который определяют по касанию сантиметровой разметки средним пальцем соединенных вместе рук.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Тест 6. Отжимание от пола.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Упрощенный вариант отжиманий используется при тестировании учащихся с низким уровнем подготовки. Существует несколько модификаций этого упражнения: отжимания от скамьи высотой 20 см; отжимания от пола с согнутыми коленями.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Тест 7. Поднимание туловища из положения лежа.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Процедура тестирования. Ученик ложится на спину, сцепив руки за головой, затем, не сгибая коленей, принимает положение седа, попеременно касаясь согнутыми локтями противоположного колена и возвращаясь в исходное положение.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Тест 8. Метание набивного мяча. </w:t>
      </w:r>
    </w:p>
    <w:p w:rsidR="007271CF" w:rsidRPr="006C1A64" w:rsidRDefault="007271CF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Процедура тестирования. Из этого положения испытуемый слегка наклоняется назад и мечет мяч вперед как можно дальше. Из трех попыток засчитывается лучший результат. </w:t>
      </w:r>
    </w:p>
    <w:p w:rsidR="00682DDA" w:rsidRPr="006C1A64" w:rsidRDefault="00682DDA" w:rsidP="006C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271CF" w:rsidRDefault="006C1A64" w:rsidP="0077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4. </w:t>
      </w:r>
      <w:r w:rsidR="007271CF" w:rsidRPr="006C1A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Методическое обеспечение образовательной программы</w:t>
      </w:r>
    </w:p>
    <w:p w:rsidR="00FA693F" w:rsidRPr="006C1A64" w:rsidRDefault="00FA693F" w:rsidP="0077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Основные методы реализации программы: Большие возможности для учебно-воспитательной работы заложены в принципе совместной деятельности учителя и ученика. 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процессе обучения детей общей физической подготовки на всех этапах используются </w:t>
      </w: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общие дидактические методы: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Словесные. С помощью таких приемов как объяснение, рассказ, распоряжение, команда, беседы и замечания у обучающихся создается предварительное представление о упражнении, возникает желание заниматься данным видом спортивной деятельности, суждения о правильности выполнения упражнений, возникает возможность оценить итоги выполнения задания. 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Наглядные. У обучающихся формируются конкретные представления о технике выполнения упражнений с помощью учебных таблиц, схем, рисунков, фильмов, показа отдельных элементов и способов выполнения упражнений. 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 выполнения упражнений: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Практические. Метод упражнений, методические приемы облегчения и усложнения условий выполнения заданий. 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Игровые и соревновательные: 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1) турниры; 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2) эстафеты; 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3) соревнования. 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 основные средства обучения в учебном процессе используются общеразвивающие, подготовительные, подводящие, имитационные, специализированные упражнения. 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Общеразвивающие – движения без предметов, с предметами, упражнения на снарядах, одиночные, парные, на матах, различные прыжки, упражнения на координацию движений, расширяющие двигательный навык и др. 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Имитационные – упражнения, позволяющие освоить рациональную технику. 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Специализированные – для устранения отдельных ошибок техники, развития физических качеств занимающихся. 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Режим, способы выполнения всего многообразия упражнений регламентируют методы тренировки (практические методы физической подготовки): 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 характеру построения (стандартный, вариативный, смешанный); </w:t>
      </w:r>
    </w:p>
    <w:p w:rsidR="006C1A64" w:rsidRPr="00C472A1" w:rsidRDefault="006C1A64" w:rsidP="006C1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ym w:font="Symbol" w:char="F0B7"/>
      </w:r>
      <w:r w:rsidRPr="00C4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 соотношению в упражнениях работы и отдыха (равномерный, переменный, интервальный, комбинированный, контрольный). </w:t>
      </w:r>
    </w:p>
    <w:p w:rsidR="006C1A64" w:rsidRDefault="006C1A64" w:rsidP="0077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82DDA" w:rsidRDefault="00682DDA" w:rsidP="0077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A693F" w:rsidRDefault="00FA693F" w:rsidP="0077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A69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Методическое обеспечение</w:t>
      </w:r>
    </w:p>
    <w:p w:rsidR="00FA693F" w:rsidRPr="00FA693F" w:rsidRDefault="00FA693F" w:rsidP="0077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1764"/>
        <w:gridCol w:w="2607"/>
        <w:gridCol w:w="2699"/>
        <w:gridCol w:w="1961"/>
      </w:tblGrid>
      <w:tr w:rsidR="00682DDA" w:rsidRPr="006C1A64" w:rsidTr="00682DDA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6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82DDA" w:rsidRPr="006C1A64" w:rsidRDefault="00682DDA" w:rsidP="006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Форма организации и </w:t>
            </w:r>
          </w:p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Методы и приемы организации учебно-воспитательного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и форма контроля, форма предъявления результата</w:t>
            </w:r>
          </w:p>
        </w:tc>
      </w:tr>
      <w:tr w:rsidR="00682DDA" w:rsidRPr="006C1A64" w:rsidTr="00682DDA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6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знаний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групповая, фронтальная;</w:t>
            </w:r>
          </w:p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словесный, наглядный, практический.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Тестирование, опрос, контрольное занятие.</w:t>
            </w:r>
          </w:p>
        </w:tc>
      </w:tr>
      <w:tr w:rsidR="00682DDA" w:rsidRPr="006C1A64" w:rsidTr="00682DDA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6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групповая, подгрупповая, фронтальная, практическое, соревнование, комбинированное.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объяснение, рассказ;</w:t>
            </w:r>
          </w:p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иллюстраций, видеоматериалов, слайдов, фотоматериала, показ педагогом, образца выполнения задания;</w:t>
            </w:r>
          </w:p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задания, упражнения, тренировки;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Зачёт (норматив).</w:t>
            </w:r>
          </w:p>
        </w:tc>
      </w:tr>
      <w:tr w:rsidR="00682DDA" w:rsidRPr="006C1A64" w:rsidTr="00682DDA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6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с элементами акробатика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групповая, подгрупповая, фронтальная, практическое, соревнование, комбинированное.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объяснение, рассказ;</w:t>
            </w:r>
          </w:p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иллюстраций, видеоматериалов, слайдов, фотоматериала, показ педагогом, образца выполнения задания;</w:t>
            </w:r>
          </w:p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задания, упражнения, тренировки;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занятие, зачёт (норматив).</w:t>
            </w:r>
          </w:p>
        </w:tc>
      </w:tr>
      <w:tr w:rsidR="00682DDA" w:rsidRPr="006C1A64" w:rsidTr="00682DDA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6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групповая, подгрупповая, фронтальная, практическое, соревнование, комбинированное.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объяснение, рассказ;</w:t>
            </w:r>
          </w:p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иллюстраций, видеоматериалов, слайдов, фотоматериала, показ педагогом, образца выполнения задания;</w:t>
            </w:r>
          </w:p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задания, упражнения, тренировки;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занятие, зачёт (норматив).</w:t>
            </w:r>
          </w:p>
        </w:tc>
      </w:tr>
      <w:tr w:rsidR="00682DDA" w:rsidRPr="006C1A64" w:rsidTr="00682DDA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6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групповая, подгрупповая, фронтальная, практическое, соревнование, комбинированное.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объяснение, рассказ;</w:t>
            </w:r>
          </w:p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иллюстраций, видеоматериалов, слайдов, фотоматериала, показ педагогом, образца выполнения задания;</w:t>
            </w:r>
          </w:p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задания, упражнения, тренировки;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Зачёт</w:t>
            </w:r>
          </w:p>
        </w:tc>
      </w:tr>
      <w:tr w:rsidR="00682DDA" w:rsidRPr="006C1A64" w:rsidTr="00682DDA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6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групповая, подгрупповая, фронтальная, практическое, комбинированное.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объяснение, рассказ;</w:t>
            </w:r>
          </w:p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педагогом образца выполнения задания;</w:t>
            </w:r>
          </w:p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задания, упражнения, тренировки;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занятие</w:t>
            </w:r>
          </w:p>
        </w:tc>
      </w:tr>
      <w:tr w:rsidR="00682DDA" w:rsidRPr="006C1A64" w:rsidTr="00682DDA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6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индивидуальная, комбинированная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объяснение, показ педагогом образца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DDA" w:rsidRPr="006C1A64" w:rsidRDefault="00682DD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Тестирование, контрольное занятие</w:t>
            </w:r>
          </w:p>
        </w:tc>
      </w:tr>
    </w:tbl>
    <w:p w:rsidR="00682DDA" w:rsidRPr="006C1A64" w:rsidRDefault="00682DDA" w:rsidP="0077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271CF" w:rsidRPr="006C1A64" w:rsidRDefault="00112345" w:rsidP="0077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5. </w:t>
      </w:r>
      <w:r w:rsidR="007271CF" w:rsidRPr="006C1A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Материально-техническое обеспечение.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стадион;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спортивный зал;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свисток;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секундомер;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рулетка;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теннисные мячи;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гимнастическая стенка;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гимнастические маты; 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гимнастический козел, перекладина;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футбольные мячи;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волейбольные мячи;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баскетбольные мячи;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волейбольная сетка;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баскетбольные кольца;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лыжи и палки;</w:t>
      </w:r>
    </w:p>
    <w:p w:rsidR="007271CF" w:rsidRPr="006C1A64" w:rsidRDefault="007271CF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A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инвентарь для п/игр и эстафет.</w:t>
      </w:r>
    </w:p>
    <w:p w:rsidR="007736F1" w:rsidRPr="006C1A64" w:rsidRDefault="007736F1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736F1" w:rsidRPr="006C1A64" w:rsidRDefault="007736F1" w:rsidP="007736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82DDA" w:rsidRPr="006C1A64" w:rsidRDefault="00682DDA" w:rsidP="006C0D5B">
      <w:pPr>
        <w:spacing w:after="150" w:line="33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82DDA" w:rsidRPr="006C1A64" w:rsidRDefault="00682DDA" w:rsidP="006C0D5B">
      <w:pPr>
        <w:spacing w:after="150" w:line="33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271CF" w:rsidRPr="006C1A64" w:rsidRDefault="00112345" w:rsidP="006C0D5B">
      <w:pPr>
        <w:spacing w:after="150" w:line="33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6. </w:t>
      </w:r>
      <w:bookmarkStart w:id="0" w:name="_GoBack"/>
      <w:bookmarkEnd w:id="0"/>
      <w:r w:rsidR="007736F1" w:rsidRPr="006C1A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Список литературы</w:t>
      </w:r>
    </w:p>
    <w:p w:rsidR="005806C3" w:rsidRPr="006C1A64" w:rsidRDefault="005806C3" w:rsidP="006C0D5B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A64">
        <w:rPr>
          <w:rFonts w:ascii="Times New Roman" w:hAnsi="Times New Roman" w:cs="Times New Roman"/>
          <w:sz w:val="28"/>
          <w:szCs w:val="28"/>
        </w:rPr>
        <w:t>А.М. Шлемин Физкультурно-оздоровительная работа в школе – М: Просвенщение; 1988</w:t>
      </w:r>
    </w:p>
    <w:p w:rsidR="005806C3" w:rsidRPr="006C1A64" w:rsidRDefault="005806C3" w:rsidP="006C0D5B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A64">
        <w:rPr>
          <w:rFonts w:ascii="Times New Roman" w:hAnsi="Times New Roman" w:cs="Times New Roman"/>
          <w:sz w:val="28"/>
          <w:szCs w:val="28"/>
        </w:rPr>
        <w:t>Г.И. Погадаев Настольная книга учителя физической культуры – М: Физкультура и спорт;2000</w:t>
      </w:r>
    </w:p>
    <w:p w:rsidR="005806C3" w:rsidRPr="006C1A64" w:rsidRDefault="005806C3" w:rsidP="006C0D5B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A64">
        <w:rPr>
          <w:rFonts w:ascii="Times New Roman" w:hAnsi="Times New Roman" w:cs="Times New Roman"/>
          <w:sz w:val="28"/>
          <w:szCs w:val="28"/>
        </w:rPr>
        <w:t>М.Я. Виленский, И.М. Туревский Физическая культура 5-7 классы: учебник для общеобразовательных учреждений – М: Просвещение; 2011</w:t>
      </w:r>
    </w:p>
    <w:p w:rsidR="005806C3" w:rsidRPr="006C1A64" w:rsidRDefault="005806C3" w:rsidP="006C0D5B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A64">
        <w:rPr>
          <w:rFonts w:ascii="Times New Roman" w:hAnsi="Times New Roman" w:cs="Times New Roman"/>
          <w:sz w:val="28"/>
          <w:szCs w:val="28"/>
        </w:rPr>
        <w:t>В.И. Лях, А.А. Зданевич Физическая культура 8-9 классы: учебник для общеобразовательных учреждений –М: Просвещение; 2011</w:t>
      </w:r>
    </w:p>
    <w:p w:rsidR="005806C3" w:rsidRPr="006C1A64" w:rsidRDefault="005806C3" w:rsidP="006C0D5B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A64">
        <w:rPr>
          <w:rFonts w:ascii="Times New Roman" w:hAnsi="Times New Roman" w:cs="Times New Roman"/>
          <w:sz w:val="28"/>
          <w:szCs w:val="28"/>
        </w:rPr>
        <w:t>В.И. Лях, А.А. Зданевич Физическая культура 10-11 классы: учебник для общеобразовательных учреждений –М: Просвещение; 2011</w:t>
      </w:r>
    </w:p>
    <w:p w:rsidR="005806C3" w:rsidRPr="006C1A64" w:rsidRDefault="005806C3" w:rsidP="006C0D5B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A64">
        <w:rPr>
          <w:rFonts w:ascii="Times New Roman" w:hAnsi="Times New Roman" w:cs="Times New Roman"/>
          <w:sz w:val="28"/>
          <w:szCs w:val="28"/>
        </w:rPr>
        <w:t>З.И. Кузнецова Физическая культура в школе. Методика уроков в 4-8 классах – М: Просвещение; 1972</w:t>
      </w:r>
    </w:p>
    <w:p w:rsidR="005806C3" w:rsidRPr="006C1A64" w:rsidRDefault="005806C3" w:rsidP="006C0D5B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A64">
        <w:rPr>
          <w:rFonts w:ascii="Times New Roman" w:hAnsi="Times New Roman" w:cs="Times New Roman"/>
          <w:sz w:val="28"/>
          <w:szCs w:val="28"/>
        </w:rPr>
        <w:t>П.А. Чумакова Спортивные и подвижные игры» - М: Физкультура и спорт;1970</w:t>
      </w:r>
    </w:p>
    <w:p w:rsidR="005806C3" w:rsidRPr="006C1A64" w:rsidRDefault="005806C3" w:rsidP="006C0D5B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A64">
        <w:rPr>
          <w:rFonts w:ascii="Times New Roman" w:hAnsi="Times New Roman" w:cs="Times New Roman"/>
          <w:sz w:val="28"/>
          <w:szCs w:val="28"/>
        </w:rPr>
        <w:t>Г. П. Богданов, Н.Ж. Булгакова Уроки физической культуры в 4-6 классах. Пособие для учителей – М: Просвещение; 1979</w:t>
      </w:r>
    </w:p>
    <w:p w:rsidR="00424AC6" w:rsidRPr="006C1A64" w:rsidRDefault="005806C3" w:rsidP="006C0D5B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A64">
        <w:rPr>
          <w:rFonts w:ascii="Times New Roman" w:hAnsi="Times New Roman" w:cs="Times New Roman"/>
          <w:sz w:val="28"/>
          <w:szCs w:val="28"/>
        </w:rPr>
        <w:t>Л.А. Бельская Образовательная программа по общей физической подготовке детей в возрасте 4-7 лет: пособие Тверь; 2010</w:t>
      </w:r>
    </w:p>
    <w:p w:rsidR="005806C3" w:rsidRPr="006C1A64" w:rsidRDefault="005806C3" w:rsidP="006C0D5B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A64">
        <w:rPr>
          <w:rFonts w:ascii="Times New Roman" w:hAnsi="Times New Roman" w:cs="Times New Roman"/>
          <w:sz w:val="28"/>
          <w:szCs w:val="28"/>
        </w:rPr>
        <w:t>А.П. Матвеев Физическая культура 5 класс, учебное пособие для общеобразовательных учреждений – М: Просвещение; 2011</w:t>
      </w:r>
    </w:p>
    <w:p w:rsidR="006C0D5B" w:rsidRPr="006C1A64" w:rsidRDefault="006C0D5B" w:rsidP="006C0D5B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A64">
        <w:rPr>
          <w:rFonts w:ascii="Times New Roman" w:hAnsi="Times New Roman" w:cs="Times New Roman"/>
          <w:sz w:val="28"/>
          <w:szCs w:val="28"/>
        </w:rPr>
        <w:t>Е.П. Терезников легкая атлетика в школе – М.: Физкультура и спорт, 1957</w:t>
      </w:r>
    </w:p>
    <w:p w:rsidR="006C0D5B" w:rsidRPr="006C1A64" w:rsidRDefault="006C0D5B" w:rsidP="006C0D5B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A64">
        <w:rPr>
          <w:rFonts w:ascii="Times New Roman" w:hAnsi="Times New Roman" w:cs="Times New Roman"/>
          <w:sz w:val="28"/>
          <w:szCs w:val="28"/>
        </w:rPr>
        <w:t>Спорт в школе – методический журнал для учителей физкультуры и тренеров, 2014/1</w:t>
      </w:r>
    </w:p>
    <w:p w:rsidR="006C0D5B" w:rsidRPr="006C1A64" w:rsidRDefault="006C0D5B" w:rsidP="006C0D5B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D5B" w:rsidRPr="006C1A64" w:rsidRDefault="006C0D5B" w:rsidP="006C0D5B">
      <w:pPr>
        <w:pStyle w:val="a9"/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C3" w:rsidRPr="006C1A64" w:rsidRDefault="005806C3" w:rsidP="006C0D5B">
      <w:pPr>
        <w:spacing w:after="0" w:line="240" w:lineRule="auto"/>
        <w:jc w:val="both"/>
        <w:rPr>
          <w:sz w:val="28"/>
          <w:szCs w:val="28"/>
        </w:rPr>
      </w:pPr>
    </w:p>
    <w:sectPr w:rsidR="005806C3" w:rsidRPr="006C1A64" w:rsidSect="006A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00C" w:rsidRDefault="0043000C" w:rsidP="007736F1">
      <w:pPr>
        <w:spacing w:after="0" w:line="240" w:lineRule="auto"/>
      </w:pPr>
      <w:r>
        <w:separator/>
      </w:r>
    </w:p>
  </w:endnote>
  <w:endnote w:type="continuationSeparator" w:id="1">
    <w:p w:rsidR="0043000C" w:rsidRDefault="0043000C" w:rsidP="0077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00C" w:rsidRDefault="0043000C" w:rsidP="007736F1">
      <w:pPr>
        <w:spacing w:after="0" w:line="240" w:lineRule="auto"/>
      </w:pPr>
      <w:r>
        <w:separator/>
      </w:r>
    </w:p>
  </w:footnote>
  <w:footnote w:type="continuationSeparator" w:id="1">
    <w:p w:rsidR="0043000C" w:rsidRDefault="0043000C" w:rsidP="00773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64A1"/>
    <w:multiLevelType w:val="hybridMultilevel"/>
    <w:tmpl w:val="2DD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68E"/>
    <w:rsid w:val="00112345"/>
    <w:rsid w:val="001802A0"/>
    <w:rsid w:val="001847D4"/>
    <w:rsid w:val="001E7F24"/>
    <w:rsid w:val="002E2C37"/>
    <w:rsid w:val="0037664E"/>
    <w:rsid w:val="00424AC6"/>
    <w:rsid w:val="0043000C"/>
    <w:rsid w:val="005806C3"/>
    <w:rsid w:val="00682DDA"/>
    <w:rsid w:val="006A5A72"/>
    <w:rsid w:val="006C0D5B"/>
    <w:rsid w:val="006C1A64"/>
    <w:rsid w:val="00710213"/>
    <w:rsid w:val="007271CF"/>
    <w:rsid w:val="00750FE8"/>
    <w:rsid w:val="007736F1"/>
    <w:rsid w:val="009157FA"/>
    <w:rsid w:val="00AA5FEE"/>
    <w:rsid w:val="00B73727"/>
    <w:rsid w:val="00C472A1"/>
    <w:rsid w:val="00C7698A"/>
    <w:rsid w:val="00D14A68"/>
    <w:rsid w:val="00DB2678"/>
    <w:rsid w:val="00DD3510"/>
    <w:rsid w:val="00E34EE5"/>
    <w:rsid w:val="00ED668E"/>
    <w:rsid w:val="00EF66AB"/>
    <w:rsid w:val="00F065A4"/>
    <w:rsid w:val="00F06712"/>
    <w:rsid w:val="00FA3EF4"/>
    <w:rsid w:val="00FA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64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6F1"/>
  </w:style>
  <w:style w:type="paragraph" w:styleId="a7">
    <w:name w:val="footer"/>
    <w:basedOn w:val="a"/>
    <w:link w:val="a8"/>
    <w:uiPriority w:val="99"/>
    <w:unhideWhenUsed/>
    <w:rsid w:val="0077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6F1"/>
  </w:style>
  <w:style w:type="paragraph" w:styleId="a9">
    <w:name w:val="List Paragraph"/>
    <w:basedOn w:val="a"/>
    <w:uiPriority w:val="34"/>
    <w:qFormat/>
    <w:rsid w:val="005806C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C4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4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2021-03-15T07:41:00Z</cp:lastPrinted>
  <dcterms:created xsi:type="dcterms:W3CDTF">2016-06-23T13:13:00Z</dcterms:created>
  <dcterms:modified xsi:type="dcterms:W3CDTF">2021-03-24T07:17:00Z</dcterms:modified>
</cp:coreProperties>
</file>